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83EDDF" w14:textId="3424CEDF" w:rsidR="007F7A42" w:rsidRPr="00AF3D00" w:rsidRDefault="005F3979" w:rsidP="00DF60C6">
      <w:pPr>
        <w:spacing w:after="120"/>
        <w:ind w:right="90"/>
        <w:jc w:val="center"/>
        <w:rPr>
          <w:rFonts w:ascii="Arial" w:hAnsi="Arial" w:cs="Arial"/>
          <w:b/>
          <w:bCs/>
          <w:sz w:val="22"/>
        </w:rPr>
      </w:pPr>
      <w:r>
        <w:rPr>
          <w:rFonts w:ascii="Arial" w:hAnsi="Arial" w:cs="Arial"/>
          <w:b/>
          <w:bCs/>
        </w:rPr>
        <w:t>GLYCOLIC ACID POWDER</w:t>
      </w:r>
      <w:r w:rsidR="00984D4F" w:rsidRPr="00AF3D00">
        <w:rPr>
          <w:rFonts w:ascii="Arial" w:hAnsi="Arial" w:cs="Arial"/>
          <w:b/>
          <w:bCs/>
        </w:rPr>
        <w:t>: PACKAGING BRIEF</w:t>
      </w:r>
      <w:r w:rsidR="004F6BE6" w:rsidRPr="00AF3D00">
        <w:rPr>
          <w:rFonts w:ascii="Arial" w:hAnsi="Arial" w:cs="Arial"/>
          <w:b/>
          <w:bCs/>
        </w:rPr>
        <w:t xml:space="preserve"> (front of package)</w:t>
      </w:r>
    </w:p>
    <w:p w14:paraId="00495384" w14:textId="77777777" w:rsidR="00DF60C6" w:rsidRDefault="00DF60C6" w:rsidP="00BF511B">
      <w:pPr>
        <w:spacing w:after="120"/>
        <w:ind w:right="90"/>
        <w:rPr>
          <w:rFonts w:ascii="Arial" w:hAnsi="Arial" w:cs="Arial"/>
          <w:b/>
        </w:rPr>
      </w:pPr>
    </w:p>
    <w:p w14:paraId="181597B8" w14:textId="77777777" w:rsidR="00EA50E4" w:rsidRPr="00FB439B" w:rsidRDefault="00EA50E4" w:rsidP="00BF511B">
      <w:pPr>
        <w:spacing w:after="120"/>
        <w:ind w:right="90"/>
        <w:rPr>
          <w:rFonts w:ascii="Arial" w:hAnsi="Arial" w:cs="Arial"/>
          <w:b/>
          <w:u w:val="single"/>
        </w:rPr>
      </w:pPr>
      <w:r w:rsidRPr="00FB439B">
        <w:rPr>
          <w:rFonts w:ascii="Arial" w:hAnsi="Arial" w:cs="Arial"/>
          <w:b/>
          <w:u w:val="single"/>
        </w:rPr>
        <w:t>BACKGROUND</w:t>
      </w:r>
    </w:p>
    <w:p w14:paraId="7479333E" w14:textId="708241E7" w:rsidR="00365F9B" w:rsidRDefault="00EE5C99" w:rsidP="00BF511B">
      <w:pPr>
        <w:spacing w:after="120"/>
        <w:ind w:right="90"/>
        <w:rPr>
          <w:rFonts w:ascii="Arial" w:hAnsi="Arial" w:cs="Arial"/>
          <w:color w:val="000000"/>
          <w:shd w:val="clear" w:color="auto" w:fill="FFFFFF"/>
        </w:rPr>
      </w:pPr>
      <w:r>
        <w:rPr>
          <w:rFonts w:ascii="Arial" w:hAnsi="Arial" w:cs="Arial"/>
          <w:color w:val="000000"/>
          <w:shd w:val="clear" w:color="auto" w:fill="FFFFFF"/>
        </w:rPr>
        <w:t xml:space="preserve">Huetiful Labs’ Glycolic Acid Powder is pure glycolic acid powder that, when mixed with water, creates </w:t>
      </w:r>
      <w:proofErr w:type="gramStart"/>
      <w:r>
        <w:rPr>
          <w:rFonts w:ascii="Arial" w:hAnsi="Arial" w:cs="Arial"/>
          <w:color w:val="000000"/>
          <w:shd w:val="clear" w:color="auto" w:fill="FFFFFF"/>
        </w:rPr>
        <w:t>glycolic</w:t>
      </w:r>
      <w:proofErr w:type="gramEnd"/>
      <w:r>
        <w:rPr>
          <w:rFonts w:ascii="Arial" w:hAnsi="Arial" w:cs="Arial"/>
          <w:color w:val="000000"/>
          <w:shd w:val="clear" w:color="auto" w:fill="FFFFFF"/>
        </w:rPr>
        <w:t xml:space="preserve"> acid solution. Depending on the amount of water added to the powder, you can create different strengths of the solution. </w:t>
      </w:r>
      <w:proofErr w:type="spellStart"/>
      <w:r>
        <w:rPr>
          <w:rFonts w:ascii="Arial" w:hAnsi="Arial" w:cs="Arial"/>
          <w:color w:val="000000"/>
          <w:shd w:val="clear" w:color="auto" w:fill="FFFFFF"/>
        </w:rPr>
        <w:t>Commerical</w:t>
      </w:r>
      <w:proofErr w:type="spellEnd"/>
      <w:r>
        <w:rPr>
          <w:rFonts w:ascii="Arial" w:hAnsi="Arial" w:cs="Arial"/>
          <w:color w:val="000000"/>
          <w:shd w:val="clear" w:color="auto" w:fill="FFFFFF"/>
        </w:rPr>
        <w:t xml:space="preserve"> products use between 10 and 70% glycolic acid solution in products</w:t>
      </w:r>
      <w:r w:rsidR="00FA5502">
        <w:rPr>
          <w:rFonts w:ascii="Arial" w:hAnsi="Arial" w:cs="Arial"/>
          <w:color w:val="000000"/>
          <w:shd w:val="clear" w:color="auto" w:fill="FFFFFF"/>
        </w:rPr>
        <w:t xml:space="preserve">. Huetiful Labs is part of the Huetiful hair care company. One of our products </w:t>
      </w:r>
      <w:proofErr w:type="gramStart"/>
      <w:r w:rsidR="00FA5502">
        <w:rPr>
          <w:rFonts w:ascii="Arial" w:hAnsi="Arial" w:cs="Arial"/>
          <w:color w:val="000000"/>
          <w:shd w:val="clear" w:color="auto" w:fill="FFFFFF"/>
        </w:rPr>
        <w:t>use</w:t>
      </w:r>
      <w:proofErr w:type="gramEnd"/>
      <w:r w:rsidR="00FA5502">
        <w:rPr>
          <w:rFonts w:ascii="Arial" w:hAnsi="Arial" w:cs="Arial"/>
          <w:color w:val="000000"/>
          <w:shd w:val="clear" w:color="auto" w:fill="FFFFFF"/>
        </w:rPr>
        <w:t xml:space="preserve"> glycolic acid and we can repurpose the raw ingredient alone for retail sales targeting </w:t>
      </w:r>
      <w:r w:rsidR="00E34AAE">
        <w:rPr>
          <w:rFonts w:ascii="Arial" w:hAnsi="Arial" w:cs="Arial"/>
          <w:color w:val="000000"/>
          <w:shd w:val="clear" w:color="auto" w:fill="FFFFFF"/>
        </w:rPr>
        <w:t xml:space="preserve">do-it-yourself at home beauty and skin care makers. </w:t>
      </w:r>
    </w:p>
    <w:p w14:paraId="3B6DAA11" w14:textId="45DCF0E5" w:rsidR="00E34AAE" w:rsidRDefault="00E34AAE" w:rsidP="00BF511B">
      <w:pPr>
        <w:spacing w:after="120"/>
        <w:ind w:right="90"/>
        <w:rPr>
          <w:rFonts w:ascii="Arial" w:hAnsi="Arial" w:cs="Arial"/>
          <w:color w:val="000000"/>
          <w:shd w:val="clear" w:color="auto" w:fill="FFFFFF"/>
        </w:rPr>
      </w:pPr>
      <w:r>
        <w:rPr>
          <w:rFonts w:ascii="Arial" w:hAnsi="Arial" w:cs="Arial"/>
          <w:color w:val="000000"/>
          <w:shd w:val="clear" w:color="auto" w:fill="FFFFFF"/>
        </w:rPr>
        <w:t xml:space="preserve">Most sellers of glycolic acid powder </w:t>
      </w:r>
      <w:r w:rsidR="00B77AAA">
        <w:rPr>
          <w:rFonts w:ascii="Arial" w:hAnsi="Arial" w:cs="Arial"/>
          <w:color w:val="000000"/>
          <w:shd w:val="clear" w:color="auto" w:fill="FFFFFF"/>
        </w:rPr>
        <w:t>use basic packaging. Huetiful Labs intends to create professional, standout packaging that reinforces the quality of the glycolic acid powder we are selling and is consistent with other Huetiful brand products sold</w:t>
      </w:r>
      <w:r w:rsidR="002A01E8">
        <w:rPr>
          <w:rFonts w:ascii="Arial" w:hAnsi="Arial" w:cs="Arial"/>
          <w:color w:val="000000"/>
          <w:shd w:val="clear" w:color="auto" w:fill="FFFFFF"/>
        </w:rPr>
        <w:t xml:space="preserve">. </w:t>
      </w:r>
    </w:p>
    <w:p w14:paraId="0925A7D7" w14:textId="77777777" w:rsidR="00E34AAE" w:rsidRPr="00365F9B" w:rsidRDefault="00E34AAE" w:rsidP="00BF511B">
      <w:pPr>
        <w:spacing w:after="120"/>
        <w:ind w:right="90"/>
        <w:rPr>
          <w:rFonts w:ascii="Arial" w:hAnsi="Arial" w:cs="Arial"/>
          <w:color w:val="000000"/>
          <w:shd w:val="clear" w:color="auto" w:fill="FFFFFF"/>
        </w:rPr>
      </w:pPr>
    </w:p>
    <w:p w14:paraId="68AFB9F4" w14:textId="77777777" w:rsidR="00DF60C6" w:rsidRPr="00FB439B" w:rsidRDefault="00EA50E4" w:rsidP="008C57F3">
      <w:pPr>
        <w:spacing w:after="120"/>
        <w:ind w:right="90"/>
        <w:rPr>
          <w:rFonts w:ascii="Arial" w:hAnsi="Arial" w:cs="Arial"/>
          <w:b/>
          <w:u w:val="single"/>
        </w:rPr>
      </w:pPr>
      <w:r w:rsidRPr="00FB439B">
        <w:rPr>
          <w:rFonts w:ascii="Arial" w:hAnsi="Arial" w:cs="Arial"/>
          <w:b/>
          <w:u w:val="single"/>
        </w:rPr>
        <w:t>COMMUNICATION MESSAGE STRATEGY</w:t>
      </w:r>
    </w:p>
    <w:p w14:paraId="387DAF5D" w14:textId="77777777" w:rsidR="007F7A42" w:rsidRDefault="007F7A42" w:rsidP="008C57F3">
      <w:pPr>
        <w:spacing w:after="120"/>
        <w:ind w:right="90"/>
        <w:rPr>
          <w:rFonts w:ascii="Arial" w:hAnsi="Arial" w:cs="Arial"/>
          <w:b/>
        </w:rPr>
      </w:pPr>
    </w:p>
    <w:p w14:paraId="48BD67F0" w14:textId="77777777" w:rsidR="007F7A42" w:rsidRPr="00D34D6A" w:rsidRDefault="007F7A42" w:rsidP="007F7A42">
      <w:pPr>
        <w:spacing w:after="120"/>
        <w:ind w:right="90"/>
        <w:rPr>
          <w:rFonts w:ascii="Arial" w:hAnsi="Arial" w:cs="Arial"/>
          <w:b/>
        </w:rPr>
      </w:pPr>
      <w:r>
        <w:rPr>
          <w:rFonts w:ascii="Arial" w:hAnsi="Arial" w:cs="Arial"/>
          <w:b/>
        </w:rPr>
        <w:t>COMMUNICATION OBJECTIVE</w:t>
      </w:r>
    </w:p>
    <w:p w14:paraId="47DA38D0" w14:textId="301D1D10" w:rsidR="005C1663" w:rsidRDefault="00984D4F" w:rsidP="00555BDA">
      <w:pPr>
        <w:spacing w:after="120"/>
        <w:ind w:right="90"/>
        <w:rPr>
          <w:rFonts w:ascii="Arial" w:hAnsi="Arial" w:cs="Arial"/>
        </w:rPr>
      </w:pPr>
      <w:r>
        <w:rPr>
          <w:rFonts w:ascii="Arial" w:hAnsi="Arial" w:cs="Arial"/>
        </w:rPr>
        <w:t>Package clearly</w:t>
      </w:r>
      <w:r w:rsidR="007F7A42">
        <w:rPr>
          <w:rFonts w:ascii="Arial" w:hAnsi="Arial" w:cs="Arial"/>
        </w:rPr>
        <w:t xml:space="preserve"> communicates WHO (</w:t>
      </w:r>
      <w:r w:rsidR="002A01E8">
        <w:rPr>
          <w:rFonts w:ascii="Arial" w:hAnsi="Arial" w:cs="Arial"/>
        </w:rPr>
        <w:t>Huetiful</w:t>
      </w:r>
      <w:r w:rsidR="00FA1F1D">
        <w:rPr>
          <w:rFonts w:ascii="Arial" w:hAnsi="Arial" w:cs="Arial"/>
        </w:rPr>
        <w:t xml:space="preserve"> </w:t>
      </w:r>
      <w:proofErr w:type="spellStart"/>
      <w:r w:rsidR="00FA1F1D">
        <w:rPr>
          <w:rFonts w:ascii="Arial" w:hAnsi="Arial" w:cs="Arial"/>
        </w:rPr>
        <w:t>Labs</w:t>
      </w:r>
      <w:r w:rsidR="004F6BE6">
        <w:rPr>
          <w:rFonts w:ascii="Arial" w:hAnsi="Arial" w:cs="Arial"/>
          <w:vertAlign w:val="superscript"/>
        </w:rPr>
        <w:t>TM</w:t>
      </w:r>
      <w:proofErr w:type="spellEnd"/>
      <w:r w:rsidR="007F7A42">
        <w:rPr>
          <w:rFonts w:ascii="Arial" w:hAnsi="Arial" w:cs="Arial"/>
        </w:rPr>
        <w:t>), WHAT (</w:t>
      </w:r>
      <w:r w:rsidR="002A01E8">
        <w:rPr>
          <w:rFonts w:ascii="Arial" w:hAnsi="Arial" w:cs="Arial"/>
        </w:rPr>
        <w:t>glycolic acid powder</w:t>
      </w:r>
      <w:r w:rsidR="007F7A42">
        <w:rPr>
          <w:rFonts w:ascii="Arial" w:hAnsi="Arial" w:cs="Arial"/>
        </w:rPr>
        <w:t xml:space="preserve">), </w:t>
      </w:r>
      <w:r w:rsidR="005373F1">
        <w:rPr>
          <w:rFonts w:ascii="Arial" w:hAnsi="Arial" w:cs="Arial"/>
        </w:rPr>
        <w:t xml:space="preserve">and </w:t>
      </w:r>
      <w:r w:rsidR="007F7A42">
        <w:rPr>
          <w:rFonts w:ascii="Arial" w:hAnsi="Arial" w:cs="Arial"/>
        </w:rPr>
        <w:t>WHY (</w:t>
      </w:r>
      <w:r w:rsidR="001C5672">
        <w:rPr>
          <w:rFonts w:ascii="Arial" w:hAnsi="Arial" w:cs="Arial"/>
        </w:rPr>
        <w:t>use and benefits of the product</w:t>
      </w:r>
      <w:r w:rsidR="007F7A42">
        <w:rPr>
          <w:rFonts w:ascii="Arial" w:hAnsi="Arial" w:cs="Arial"/>
        </w:rPr>
        <w:t>)</w:t>
      </w:r>
      <w:r w:rsidR="005F74CE">
        <w:rPr>
          <w:rFonts w:ascii="Arial" w:hAnsi="Arial" w:cs="Arial"/>
        </w:rPr>
        <w:t xml:space="preserve">. The package </w:t>
      </w:r>
      <w:r w:rsidR="006D6744">
        <w:rPr>
          <w:rFonts w:ascii="Arial" w:hAnsi="Arial" w:cs="Arial"/>
        </w:rPr>
        <w:t>will be on matte finish so we’re going for a look of</w:t>
      </w:r>
      <w:r w:rsidR="00D0084B">
        <w:rPr>
          <w:rFonts w:ascii="Arial" w:hAnsi="Arial" w:cs="Arial"/>
        </w:rPr>
        <w:t xml:space="preserve"> clean,</w:t>
      </w:r>
      <w:r w:rsidR="006D6744">
        <w:rPr>
          <w:rFonts w:ascii="Arial" w:hAnsi="Arial" w:cs="Arial"/>
        </w:rPr>
        <w:t xml:space="preserve"> purity or natural versus </w:t>
      </w:r>
      <w:r w:rsidR="00D0084B">
        <w:rPr>
          <w:rFonts w:ascii="Arial" w:hAnsi="Arial" w:cs="Arial"/>
        </w:rPr>
        <w:t>fake or loud or busy.</w:t>
      </w:r>
    </w:p>
    <w:p w14:paraId="53322B4F" w14:textId="77777777" w:rsidR="005C1663" w:rsidRPr="00FA7783" w:rsidRDefault="005C1663" w:rsidP="00FA7783">
      <w:pPr>
        <w:ind w:right="91"/>
        <w:rPr>
          <w:rFonts w:ascii="Arial" w:hAnsi="Arial" w:cs="Arial"/>
        </w:rPr>
      </w:pPr>
    </w:p>
    <w:p w14:paraId="53DA075B" w14:textId="77777777" w:rsidR="00F00003" w:rsidRPr="0010193F" w:rsidRDefault="00390D97" w:rsidP="0010193F">
      <w:pPr>
        <w:ind w:right="91"/>
        <w:rPr>
          <w:rFonts w:ascii="Arial" w:hAnsi="Arial" w:cs="Arial"/>
          <w:b/>
        </w:rPr>
      </w:pPr>
      <w:r>
        <w:rPr>
          <w:rFonts w:ascii="Arial" w:hAnsi="Arial" w:cs="Arial"/>
          <w:b/>
        </w:rPr>
        <w:t>BENEFITS</w:t>
      </w:r>
      <w:r w:rsidR="00EA50E4" w:rsidRPr="009D0896">
        <w:rPr>
          <w:rFonts w:ascii="Arial" w:hAnsi="Arial" w:cs="Arial"/>
          <w:b/>
        </w:rPr>
        <w:t>:</w:t>
      </w:r>
    </w:p>
    <w:p w14:paraId="10D1AEEE" w14:textId="75806847" w:rsidR="00D56A43" w:rsidRDefault="002F3806" w:rsidP="00FA7783">
      <w:pPr>
        <w:pStyle w:val="ListParagraph"/>
        <w:numPr>
          <w:ilvl w:val="0"/>
          <w:numId w:val="2"/>
        </w:numPr>
        <w:ind w:right="91"/>
        <w:rPr>
          <w:rFonts w:ascii="Arial" w:hAnsi="Arial" w:cs="Arial"/>
        </w:rPr>
      </w:pPr>
      <w:r>
        <w:rPr>
          <w:rFonts w:ascii="Arial" w:hAnsi="Arial" w:cs="Arial"/>
        </w:rPr>
        <w:t>Facial</w:t>
      </w:r>
      <w:r w:rsidR="00DF0E72">
        <w:rPr>
          <w:rFonts w:ascii="Arial" w:hAnsi="Arial" w:cs="Arial"/>
        </w:rPr>
        <w:t xml:space="preserve"> </w:t>
      </w:r>
      <w:r>
        <w:rPr>
          <w:rFonts w:ascii="Arial" w:hAnsi="Arial" w:cs="Arial"/>
        </w:rPr>
        <w:t>/ Toner / Scalp</w:t>
      </w:r>
      <w:r w:rsidR="00DF0E72">
        <w:rPr>
          <w:rFonts w:ascii="Arial" w:hAnsi="Arial" w:cs="Arial"/>
        </w:rPr>
        <w:t xml:space="preserve"> Scrub</w:t>
      </w:r>
      <w:r>
        <w:rPr>
          <w:rFonts w:ascii="Arial" w:hAnsi="Arial" w:cs="Arial"/>
        </w:rPr>
        <w:t xml:space="preserve"> </w:t>
      </w:r>
      <w:r w:rsidR="007D3ADB">
        <w:rPr>
          <w:rFonts w:ascii="Arial" w:hAnsi="Arial" w:cs="Arial"/>
        </w:rPr>
        <w:t xml:space="preserve">/ </w:t>
      </w:r>
      <w:r w:rsidR="00DE2E01">
        <w:rPr>
          <w:rFonts w:ascii="Arial" w:hAnsi="Arial" w:cs="Arial"/>
        </w:rPr>
        <w:t>Hyperpigmentation</w:t>
      </w:r>
    </w:p>
    <w:p w14:paraId="5DD2ACAF" w14:textId="5201BEFF" w:rsidR="00EA50E4" w:rsidRDefault="00387A69" w:rsidP="00FA7783">
      <w:pPr>
        <w:pStyle w:val="ListParagraph"/>
        <w:numPr>
          <w:ilvl w:val="0"/>
          <w:numId w:val="2"/>
        </w:numPr>
        <w:ind w:right="91"/>
        <w:rPr>
          <w:rFonts w:ascii="Arial" w:hAnsi="Arial" w:cs="Arial"/>
        </w:rPr>
      </w:pPr>
      <w:r>
        <w:rPr>
          <w:rFonts w:ascii="Arial" w:hAnsi="Arial" w:cs="Arial"/>
        </w:rPr>
        <w:t>Resealable Bag</w:t>
      </w:r>
    </w:p>
    <w:p w14:paraId="3FE0A690" w14:textId="56EEDFB1" w:rsidR="005C1663" w:rsidRPr="00387A69" w:rsidRDefault="00387A69" w:rsidP="00BF511B">
      <w:pPr>
        <w:pStyle w:val="ListParagraph"/>
        <w:numPr>
          <w:ilvl w:val="0"/>
          <w:numId w:val="2"/>
        </w:numPr>
        <w:spacing w:after="120"/>
        <w:ind w:right="90"/>
        <w:rPr>
          <w:rFonts w:ascii="Arial" w:hAnsi="Arial" w:cs="Arial"/>
          <w:b/>
        </w:rPr>
      </w:pPr>
      <w:r>
        <w:rPr>
          <w:rFonts w:ascii="Arial" w:hAnsi="Arial" w:cs="Arial"/>
          <w:b/>
        </w:rPr>
        <w:t xml:space="preserve">0% </w:t>
      </w:r>
      <w:r>
        <w:rPr>
          <w:rFonts w:ascii="Arial" w:hAnsi="Arial" w:cs="Arial"/>
          <w:bCs/>
        </w:rPr>
        <w:t>Fragrances, Additives, Dyes</w:t>
      </w:r>
    </w:p>
    <w:p w14:paraId="4E7F85DC" w14:textId="77777777" w:rsidR="00387A69" w:rsidRPr="00387A69" w:rsidRDefault="00387A69" w:rsidP="00387A69">
      <w:pPr>
        <w:pStyle w:val="ListParagraph"/>
        <w:spacing w:after="120"/>
        <w:ind w:right="90"/>
        <w:rPr>
          <w:rFonts w:ascii="Arial" w:hAnsi="Arial" w:cs="Arial"/>
          <w:b/>
        </w:rPr>
      </w:pPr>
    </w:p>
    <w:p w14:paraId="4F7EEFB9" w14:textId="6718F448" w:rsidR="00127C1A" w:rsidRDefault="00EA50E4" w:rsidP="00127C1A">
      <w:pPr>
        <w:spacing w:after="120"/>
        <w:ind w:right="90"/>
        <w:rPr>
          <w:rFonts w:ascii="Arial" w:hAnsi="Arial" w:cs="Arial"/>
          <w:b/>
        </w:rPr>
      </w:pPr>
      <w:r>
        <w:rPr>
          <w:rFonts w:ascii="Arial" w:hAnsi="Arial" w:cs="Arial"/>
          <w:b/>
        </w:rPr>
        <w:t xml:space="preserve">EXECUTIONAL </w:t>
      </w:r>
      <w:proofErr w:type="gramStart"/>
      <w:r>
        <w:rPr>
          <w:rFonts w:ascii="Arial" w:hAnsi="Arial" w:cs="Arial"/>
          <w:b/>
        </w:rPr>
        <w:t>MANDATORIES</w:t>
      </w:r>
      <w:r w:rsidR="00607E13">
        <w:rPr>
          <w:rFonts w:ascii="Arial" w:hAnsi="Arial" w:cs="Arial"/>
          <w:b/>
        </w:rPr>
        <w:t xml:space="preserve">  (</w:t>
      </w:r>
      <w:proofErr w:type="gramEnd"/>
      <w:r w:rsidR="00607E13">
        <w:rPr>
          <w:rFonts w:ascii="Arial" w:hAnsi="Arial" w:cs="Arial"/>
          <w:b/>
        </w:rPr>
        <w:t>same package front with three different weights/sizes)</w:t>
      </w:r>
    </w:p>
    <w:p w14:paraId="2A228143" w14:textId="6C800FFD" w:rsidR="00096C30" w:rsidRPr="00096C30" w:rsidRDefault="00096C30" w:rsidP="00D80FA8">
      <w:pPr>
        <w:pStyle w:val="ListParagraph"/>
        <w:numPr>
          <w:ilvl w:val="0"/>
          <w:numId w:val="5"/>
        </w:numPr>
        <w:spacing w:after="120"/>
        <w:ind w:right="90"/>
        <w:rPr>
          <w:rFonts w:ascii="Arial" w:hAnsi="Arial" w:cs="Arial"/>
          <w:b/>
        </w:rPr>
      </w:pPr>
      <w:r>
        <w:rPr>
          <w:rFonts w:ascii="Arial" w:hAnsi="Arial" w:cs="Arial"/>
          <w:bCs/>
        </w:rPr>
        <w:t xml:space="preserve">Clearly states brand name (Huetiful) and </w:t>
      </w:r>
      <w:r w:rsidR="00420A78">
        <w:rPr>
          <w:rFonts w:ascii="Arial" w:hAnsi="Arial" w:cs="Arial"/>
          <w:bCs/>
        </w:rPr>
        <w:t>product inside (Glycolic Acid Powder)</w:t>
      </w:r>
    </w:p>
    <w:p w14:paraId="7322D3E7" w14:textId="485F2A35" w:rsidR="00563895" w:rsidRPr="00387A69" w:rsidRDefault="004D39FD" w:rsidP="00387A69">
      <w:pPr>
        <w:pStyle w:val="ListParagraph"/>
        <w:numPr>
          <w:ilvl w:val="0"/>
          <w:numId w:val="5"/>
        </w:numPr>
        <w:spacing w:after="120"/>
        <w:ind w:right="90"/>
        <w:rPr>
          <w:rFonts w:ascii="Arial" w:hAnsi="Arial" w:cs="Arial"/>
          <w:b/>
        </w:rPr>
      </w:pPr>
      <w:r>
        <w:rPr>
          <w:rFonts w:ascii="Arial" w:hAnsi="Arial" w:cs="Arial"/>
          <w:bCs/>
        </w:rPr>
        <w:t xml:space="preserve">Colored package with </w:t>
      </w:r>
      <w:r w:rsidR="00387A69">
        <w:rPr>
          <w:rFonts w:ascii="Arial" w:hAnsi="Arial" w:cs="Arial"/>
          <w:bCs/>
        </w:rPr>
        <w:t xml:space="preserve">white </w:t>
      </w:r>
      <w:r>
        <w:rPr>
          <w:rFonts w:ascii="Arial" w:hAnsi="Arial" w:cs="Arial"/>
          <w:bCs/>
        </w:rPr>
        <w:t>reverse font (white bold lettering)</w:t>
      </w:r>
    </w:p>
    <w:p w14:paraId="75993F6F" w14:textId="5AC5045B" w:rsidR="00387A69" w:rsidRPr="00387A69" w:rsidRDefault="00387A69" w:rsidP="00387A69">
      <w:pPr>
        <w:pStyle w:val="ListParagraph"/>
        <w:numPr>
          <w:ilvl w:val="0"/>
          <w:numId w:val="5"/>
        </w:numPr>
        <w:spacing w:after="120"/>
        <w:ind w:right="90"/>
        <w:rPr>
          <w:rFonts w:ascii="Arial" w:hAnsi="Arial" w:cs="Arial"/>
          <w:b/>
        </w:rPr>
      </w:pPr>
      <w:r>
        <w:rPr>
          <w:rFonts w:ascii="Arial" w:hAnsi="Arial" w:cs="Arial"/>
          <w:bCs/>
        </w:rPr>
        <w:t>Clearly shows</w:t>
      </w:r>
      <w:r w:rsidR="00FA1F1D">
        <w:rPr>
          <w:rFonts w:ascii="Arial" w:hAnsi="Arial" w:cs="Arial"/>
          <w:bCs/>
        </w:rPr>
        <w:t xml:space="preserve"> image of</w:t>
      </w:r>
      <w:r>
        <w:rPr>
          <w:rFonts w:ascii="Arial" w:hAnsi="Arial" w:cs="Arial"/>
          <w:bCs/>
        </w:rPr>
        <w:t xml:space="preserve"> </w:t>
      </w:r>
      <w:r w:rsidR="008040BD">
        <w:rPr>
          <w:rFonts w:ascii="Arial" w:hAnsi="Arial" w:cs="Arial"/>
          <w:bCs/>
        </w:rPr>
        <w:t xml:space="preserve">granulated white </w:t>
      </w:r>
      <w:proofErr w:type="gramStart"/>
      <w:r w:rsidR="001A7660">
        <w:rPr>
          <w:rFonts w:ascii="Arial" w:hAnsi="Arial" w:cs="Arial"/>
          <w:bCs/>
        </w:rPr>
        <w:t>powder</w:t>
      </w:r>
      <w:r w:rsidR="008040BD">
        <w:rPr>
          <w:rFonts w:ascii="Arial" w:hAnsi="Arial" w:cs="Arial"/>
          <w:bCs/>
        </w:rPr>
        <w:t xml:space="preserve"> </w:t>
      </w:r>
      <w:r w:rsidR="009175E3">
        <w:rPr>
          <w:rFonts w:ascii="Arial" w:hAnsi="Arial" w:cs="Arial"/>
          <w:bCs/>
        </w:rPr>
        <w:t xml:space="preserve"> (</w:t>
      </w:r>
      <w:proofErr w:type="gramEnd"/>
      <w:r w:rsidR="009175E3">
        <w:rPr>
          <w:rFonts w:ascii="Arial" w:hAnsi="Arial" w:cs="Arial"/>
          <w:bCs/>
        </w:rPr>
        <w:t>see example of similar package but different product)</w:t>
      </w:r>
    </w:p>
    <w:p w14:paraId="67BA9768" w14:textId="323E49E4" w:rsidR="007F7A42" w:rsidRPr="00523903" w:rsidRDefault="00F34CC4" w:rsidP="00D80FA8">
      <w:pPr>
        <w:pStyle w:val="ListParagraph"/>
        <w:numPr>
          <w:ilvl w:val="0"/>
          <w:numId w:val="5"/>
        </w:numPr>
        <w:spacing w:after="120"/>
        <w:ind w:right="90"/>
        <w:rPr>
          <w:rFonts w:ascii="Arial" w:hAnsi="Arial" w:cs="Arial"/>
          <w:b/>
        </w:rPr>
      </w:pPr>
      <w:r>
        <w:rPr>
          <w:rFonts w:ascii="Arial" w:hAnsi="Arial" w:cs="Arial"/>
        </w:rPr>
        <w:t>T</w:t>
      </w:r>
      <w:r w:rsidR="0096721C">
        <w:rPr>
          <w:rFonts w:ascii="Arial" w:hAnsi="Arial" w:cs="Arial"/>
        </w:rPr>
        <w:t>wo</w:t>
      </w:r>
      <w:r>
        <w:rPr>
          <w:rFonts w:ascii="Arial" w:hAnsi="Arial" w:cs="Arial"/>
        </w:rPr>
        <w:t xml:space="preserve"> packages all the same </w:t>
      </w:r>
      <w:r w:rsidR="0096721C">
        <w:rPr>
          <w:rFonts w:ascii="Arial" w:hAnsi="Arial" w:cs="Arial"/>
        </w:rPr>
        <w:t>on the front</w:t>
      </w:r>
      <w:r>
        <w:rPr>
          <w:rFonts w:ascii="Arial" w:hAnsi="Arial" w:cs="Arial"/>
        </w:rPr>
        <w:t xml:space="preserve"> the weight:  </w:t>
      </w:r>
      <w:r w:rsidR="00D80FA8">
        <w:rPr>
          <w:rFonts w:ascii="Arial" w:hAnsi="Arial" w:cs="Arial"/>
        </w:rPr>
        <w:t xml:space="preserve">NET WT. </w:t>
      </w:r>
      <w:r w:rsidR="00607E13">
        <w:rPr>
          <w:rFonts w:ascii="Arial" w:hAnsi="Arial" w:cs="Arial"/>
        </w:rPr>
        <w:t>100</w:t>
      </w:r>
      <w:r w:rsidR="00972A99">
        <w:rPr>
          <w:rFonts w:ascii="Arial" w:hAnsi="Arial" w:cs="Arial"/>
        </w:rPr>
        <w:t>G</w:t>
      </w:r>
      <w:r w:rsidR="0096721C">
        <w:rPr>
          <w:rFonts w:ascii="Arial" w:hAnsi="Arial" w:cs="Arial"/>
        </w:rPr>
        <w:t xml:space="preserve"> and </w:t>
      </w:r>
      <w:r w:rsidR="008040BD">
        <w:rPr>
          <w:rFonts w:ascii="Arial" w:hAnsi="Arial" w:cs="Arial"/>
        </w:rPr>
        <w:t xml:space="preserve">NET WT. </w:t>
      </w:r>
      <w:r w:rsidR="0096721C">
        <w:rPr>
          <w:rFonts w:ascii="Arial" w:hAnsi="Arial" w:cs="Arial"/>
        </w:rPr>
        <w:t>200G</w:t>
      </w:r>
    </w:p>
    <w:p w14:paraId="2DD0B55F" w14:textId="77777777" w:rsidR="00EA50E4" w:rsidRPr="007F43EC" w:rsidRDefault="00EA50E4" w:rsidP="007F43EC">
      <w:pPr>
        <w:spacing w:before="100" w:beforeAutospacing="1" w:after="100" w:afterAutospacing="1"/>
        <w:rPr>
          <w:rFonts w:ascii="Arial" w:hAnsi="Arial" w:cs="Arial"/>
        </w:rPr>
      </w:pPr>
      <w:r w:rsidRPr="007F43EC">
        <w:rPr>
          <w:rFonts w:ascii="Arial" w:hAnsi="Arial" w:cs="Arial"/>
          <w:b/>
        </w:rPr>
        <w:t>BRAND PANTONE COLORS</w:t>
      </w:r>
    </w:p>
    <w:p w14:paraId="4385963F" w14:textId="1C2FFBED" w:rsidR="004F6BE6" w:rsidRPr="004F6BE6" w:rsidRDefault="00CF4F86" w:rsidP="004F6BE6">
      <w:pPr>
        <w:pStyle w:val="ListParagraph"/>
        <w:numPr>
          <w:ilvl w:val="0"/>
          <w:numId w:val="5"/>
        </w:numPr>
        <w:spacing w:after="120"/>
        <w:ind w:right="90"/>
        <w:rPr>
          <w:rFonts w:ascii="Arial" w:hAnsi="Arial" w:cs="Arial"/>
          <w:b/>
        </w:rPr>
      </w:pPr>
      <w:r>
        <w:rPr>
          <w:rFonts w:ascii="Arial" w:hAnsi="Arial" w:cs="Arial"/>
        </w:rPr>
        <w:t xml:space="preserve">The brand </w:t>
      </w:r>
      <w:r w:rsidR="00D0084B">
        <w:rPr>
          <w:rFonts w:ascii="Arial" w:hAnsi="Arial" w:cs="Arial"/>
        </w:rPr>
        <w:t xml:space="preserve">generally </w:t>
      </w:r>
      <w:r>
        <w:rPr>
          <w:rFonts w:ascii="Arial" w:hAnsi="Arial" w:cs="Arial"/>
        </w:rPr>
        <w:t xml:space="preserve">uses the following </w:t>
      </w:r>
      <w:r w:rsidR="00161CAE">
        <w:rPr>
          <w:rFonts w:ascii="Arial" w:hAnsi="Arial" w:cs="Arial"/>
        </w:rPr>
        <w:t xml:space="preserve">colors: </w:t>
      </w:r>
      <w:r w:rsidR="004F6BE6">
        <w:rPr>
          <w:rFonts w:ascii="Arial" w:hAnsi="Arial" w:cs="Arial"/>
        </w:rPr>
        <w:t xml:space="preserve"> </w:t>
      </w:r>
      <w:r>
        <w:rPr>
          <w:rFonts w:ascii="Arial" w:hAnsi="Arial" w:cs="Arial"/>
          <w:color w:val="222222"/>
          <w:shd w:val="clear" w:color="auto" w:fill="FFFFFF"/>
        </w:rPr>
        <w:t>PMS 5483, PMS 403, PMS 5835, PMS 688</w:t>
      </w:r>
    </w:p>
    <w:p w14:paraId="1089A255" w14:textId="77777777" w:rsidR="00B72C15" w:rsidRDefault="00B72C15" w:rsidP="007F43EC">
      <w:pPr>
        <w:rPr>
          <w:rFonts w:ascii="Arial" w:hAnsi="Arial" w:cs="Arial"/>
        </w:rPr>
      </w:pPr>
    </w:p>
    <w:p w14:paraId="2F07493A" w14:textId="62ABB4E5" w:rsidR="00224054" w:rsidRDefault="00224054" w:rsidP="007F43EC">
      <w:pPr>
        <w:rPr>
          <w:rFonts w:ascii="Arial" w:hAnsi="Arial" w:cs="Arial"/>
          <w:b/>
        </w:rPr>
      </w:pPr>
      <w:r>
        <w:rPr>
          <w:rFonts w:ascii="Arial" w:hAnsi="Arial" w:cs="Arial"/>
          <w:b/>
        </w:rPr>
        <w:t>TECHNICAL SPECIFICATIONS</w:t>
      </w:r>
      <w:r w:rsidR="00843905">
        <w:rPr>
          <w:rFonts w:ascii="Arial" w:hAnsi="Arial" w:cs="Arial"/>
          <w:b/>
        </w:rPr>
        <w:t xml:space="preserve"> OF </w:t>
      </w:r>
      <w:r w:rsidR="004F6BE6">
        <w:rPr>
          <w:rFonts w:ascii="Arial" w:hAnsi="Arial" w:cs="Arial"/>
          <w:b/>
        </w:rPr>
        <w:t>PACKAGE</w:t>
      </w:r>
    </w:p>
    <w:p w14:paraId="48AA2E10" w14:textId="1A87E3AE" w:rsidR="005F0A71" w:rsidRDefault="00360163" w:rsidP="007F43EC">
      <w:pPr>
        <w:rPr>
          <w:rFonts w:ascii="Arial" w:hAnsi="Arial" w:cs="Arial"/>
          <w:bCs/>
        </w:rPr>
      </w:pPr>
      <w:r>
        <w:rPr>
          <w:rFonts w:ascii="Arial" w:hAnsi="Arial" w:cs="Arial"/>
          <w:bCs/>
        </w:rPr>
        <w:t>5</w:t>
      </w:r>
      <w:r w:rsidR="004F6BE6">
        <w:rPr>
          <w:rFonts w:ascii="Arial" w:hAnsi="Arial" w:cs="Arial"/>
          <w:bCs/>
        </w:rPr>
        <w:t xml:space="preserve"> inches</w:t>
      </w:r>
      <w:r w:rsidR="00AF3D00">
        <w:rPr>
          <w:rFonts w:ascii="Arial" w:hAnsi="Arial" w:cs="Arial"/>
          <w:bCs/>
        </w:rPr>
        <w:t xml:space="preserve"> wide</w:t>
      </w:r>
      <w:r w:rsidR="004F6BE6">
        <w:rPr>
          <w:rFonts w:ascii="Arial" w:hAnsi="Arial" w:cs="Arial"/>
          <w:bCs/>
        </w:rPr>
        <w:t xml:space="preserve"> by </w:t>
      </w:r>
      <w:r w:rsidR="005A28F8">
        <w:rPr>
          <w:rFonts w:ascii="Arial" w:hAnsi="Arial" w:cs="Arial"/>
          <w:bCs/>
        </w:rPr>
        <w:t>8</w:t>
      </w:r>
      <w:r w:rsidR="004F6BE6">
        <w:rPr>
          <w:rFonts w:ascii="Arial" w:hAnsi="Arial" w:cs="Arial"/>
          <w:bCs/>
        </w:rPr>
        <w:t xml:space="preserve"> inches </w:t>
      </w:r>
      <w:r w:rsidR="00AF3D00">
        <w:rPr>
          <w:rFonts w:ascii="Arial" w:hAnsi="Arial" w:cs="Arial"/>
          <w:bCs/>
        </w:rPr>
        <w:t xml:space="preserve">tall </w:t>
      </w:r>
      <w:r w:rsidR="004F6BE6">
        <w:rPr>
          <w:rFonts w:ascii="Arial" w:hAnsi="Arial" w:cs="Arial"/>
          <w:bCs/>
        </w:rPr>
        <w:t xml:space="preserve">with a “bleed” of .75 cm on each edge </w:t>
      </w:r>
      <w:r>
        <w:rPr>
          <w:rFonts w:ascii="Arial" w:hAnsi="Arial" w:cs="Arial"/>
          <w:bCs/>
        </w:rPr>
        <w:t>for 100G and 200G</w:t>
      </w:r>
      <w:r w:rsidR="00385190">
        <w:rPr>
          <w:rFonts w:ascii="Arial" w:hAnsi="Arial" w:cs="Arial"/>
          <w:bCs/>
        </w:rPr>
        <w:t xml:space="preserve">. The 100G and 200G should be on their own separate layer in the .ai file so that </w:t>
      </w:r>
      <w:r w:rsidR="0096721C">
        <w:rPr>
          <w:rFonts w:ascii="Arial" w:hAnsi="Arial" w:cs="Arial"/>
          <w:bCs/>
        </w:rPr>
        <w:t xml:space="preserve">we can interchange them easily in the design file. </w:t>
      </w:r>
    </w:p>
    <w:p w14:paraId="61FD1840" w14:textId="77777777" w:rsidR="00360163" w:rsidRDefault="00360163" w:rsidP="007F43EC">
      <w:pPr>
        <w:rPr>
          <w:rFonts w:ascii="Arial" w:hAnsi="Arial" w:cs="Arial"/>
          <w:bCs/>
        </w:rPr>
      </w:pPr>
    </w:p>
    <w:p w14:paraId="35BCA4BA" w14:textId="77777777" w:rsidR="00EC70B6" w:rsidRDefault="00EC70B6" w:rsidP="007F43EC">
      <w:pPr>
        <w:rPr>
          <w:rFonts w:ascii="Arial" w:hAnsi="Arial" w:cs="Arial"/>
          <w:bCs/>
        </w:rPr>
      </w:pPr>
    </w:p>
    <w:p w14:paraId="362B7CEA" w14:textId="2662BC06" w:rsidR="00AF3D00" w:rsidRDefault="00AF3D00" w:rsidP="007F43EC">
      <w:pPr>
        <w:rPr>
          <w:rFonts w:ascii="Arial" w:hAnsi="Arial" w:cs="Arial"/>
          <w:bCs/>
        </w:rPr>
      </w:pPr>
    </w:p>
    <w:p w14:paraId="3F6F920B" w14:textId="77777777" w:rsidR="00AF3D00" w:rsidRPr="00AF3D00" w:rsidRDefault="00AF3D00" w:rsidP="007F43EC">
      <w:pPr>
        <w:rPr>
          <w:rFonts w:ascii="Arial" w:hAnsi="Arial" w:cs="Arial"/>
          <w:b/>
        </w:rPr>
      </w:pPr>
    </w:p>
    <w:p w14:paraId="34D3E8BA" w14:textId="3E3932DC" w:rsidR="00AF3D00" w:rsidRPr="00AF3D00" w:rsidRDefault="009175E3" w:rsidP="007F43EC">
      <w:pPr>
        <w:rPr>
          <w:rFonts w:ascii="Arial" w:hAnsi="Arial" w:cs="Arial"/>
          <w:b/>
        </w:rPr>
      </w:pPr>
      <w:r>
        <w:rPr>
          <w:rFonts w:ascii="Arial" w:hAnsi="Arial" w:cs="Arial"/>
          <w:b/>
        </w:rPr>
        <w:t>SIMILIAR</w:t>
      </w:r>
      <w:r w:rsidR="00AF3D00" w:rsidRPr="00AF3D00">
        <w:rPr>
          <w:rFonts w:ascii="Arial" w:hAnsi="Arial" w:cs="Arial"/>
          <w:b/>
        </w:rPr>
        <w:t xml:space="preserve"> PACKAGE (SEE NEXT PAGE)</w:t>
      </w:r>
    </w:p>
    <w:p w14:paraId="3D4148AE" w14:textId="77777777" w:rsidR="00AF3D00" w:rsidRDefault="00AF3D00" w:rsidP="007F43EC">
      <w:pPr>
        <w:rPr>
          <w:rFonts w:ascii="Arial" w:hAnsi="Arial" w:cs="Arial"/>
          <w:bCs/>
        </w:rPr>
      </w:pPr>
    </w:p>
    <w:p w14:paraId="2C3E410A" w14:textId="6B51D55A" w:rsidR="00F664B4" w:rsidRDefault="00F664B4" w:rsidP="007F43EC">
      <w:pPr>
        <w:rPr>
          <w:rFonts w:ascii="Arial" w:hAnsi="Arial" w:cs="Arial"/>
          <w:bCs/>
        </w:rPr>
      </w:pPr>
    </w:p>
    <w:p w14:paraId="3D72CACB" w14:textId="2A555D8A" w:rsidR="00F664B4" w:rsidRDefault="00F664B4" w:rsidP="007F43EC">
      <w:pPr>
        <w:rPr>
          <w:rFonts w:ascii="Arial" w:hAnsi="Arial" w:cs="Arial"/>
          <w:bCs/>
        </w:rPr>
      </w:pPr>
    </w:p>
    <w:p w14:paraId="27F23A1F" w14:textId="77777777" w:rsidR="00F664B4" w:rsidRDefault="00F664B4">
      <w:pPr>
        <w:rPr>
          <w:rFonts w:ascii="Arial" w:hAnsi="Arial" w:cs="Arial"/>
          <w:bCs/>
        </w:rPr>
      </w:pPr>
      <w:r>
        <w:rPr>
          <w:rFonts w:ascii="Arial" w:hAnsi="Arial" w:cs="Arial"/>
          <w:bCs/>
        </w:rPr>
        <w:br w:type="page"/>
      </w:r>
    </w:p>
    <w:p w14:paraId="280D47FF" w14:textId="77777777" w:rsidR="00221ADC" w:rsidRDefault="00221ADC" w:rsidP="007F43EC">
      <w:pPr>
        <w:rPr>
          <w:rFonts w:ascii="Arial" w:hAnsi="Arial" w:cs="Arial"/>
          <w:bCs/>
        </w:rPr>
      </w:pPr>
    </w:p>
    <w:p w14:paraId="464EB23F" w14:textId="77777777" w:rsidR="00221ADC" w:rsidRDefault="00221ADC" w:rsidP="007F43EC">
      <w:pPr>
        <w:rPr>
          <w:rFonts w:ascii="Arial" w:hAnsi="Arial" w:cs="Arial"/>
          <w:bCs/>
        </w:rPr>
      </w:pPr>
    </w:p>
    <w:p w14:paraId="5DE9E44D" w14:textId="77777777" w:rsidR="00221ADC" w:rsidRDefault="00221ADC" w:rsidP="007F43EC">
      <w:pPr>
        <w:rPr>
          <w:rFonts w:ascii="Arial" w:hAnsi="Arial" w:cs="Arial"/>
          <w:bCs/>
        </w:rPr>
      </w:pPr>
    </w:p>
    <w:p w14:paraId="17365DCC" w14:textId="77777777" w:rsidR="00221ADC" w:rsidRDefault="00221ADC" w:rsidP="007F43EC">
      <w:pPr>
        <w:rPr>
          <w:rFonts w:ascii="Arial" w:hAnsi="Arial" w:cs="Arial"/>
          <w:bCs/>
        </w:rPr>
      </w:pPr>
    </w:p>
    <w:p w14:paraId="28F239D1" w14:textId="77777777" w:rsidR="00221ADC" w:rsidRDefault="00221ADC" w:rsidP="007F43EC">
      <w:pPr>
        <w:rPr>
          <w:rFonts w:ascii="Arial" w:hAnsi="Arial" w:cs="Arial"/>
          <w:bCs/>
        </w:rPr>
      </w:pPr>
    </w:p>
    <w:p w14:paraId="06D373CC" w14:textId="77777777" w:rsidR="00221ADC" w:rsidRDefault="00221ADC" w:rsidP="007F43EC">
      <w:pPr>
        <w:rPr>
          <w:rFonts w:ascii="Arial" w:hAnsi="Arial" w:cs="Arial"/>
          <w:bCs/>
        </w:rPr>
      </w:pPr>
    </w:p>
    <w:p w14:paraId="2AFA28AF" w14:textId="77777777" w:rsidR="00221ADC" w:rsidRDefault="00221ADC" w:rsidP="007F43EC">
      <w:pPr>
        <w:rPr>
          <w:rFonts w:ascii="Arial" w:hAnsi="Arial" w:cs="Arial"/>
          <w:bCs/>
        </w:rPr>
      </w:pPr>
    </w:p>
    <w:p w14:paraId="174E1A58" w14:textId="790E0C48" w:rsidR="00F664B4" w:rsidRPr="00E56E61" w:rsidRDefault="00221ADC" w:rsidP="007F43EC">
      <w:pPr>
        <w:rPr>
          <w:rFonts w:ascii="Arial" w:hAnsi="Arial" w:cs="Arial"/>
          <w:bCs/>
        </w:rPr>
      </w:pPr>
      <w:r>
        <w:rPr>
          <w:rFonts w:ascii="Arial" w:hAnsi="Arial" w:cs="Arial"/>
          <w:bCs/>
          <w:noProof/>
        </w:rPr>
        <w:drawing>
          <wp:inline distT="0" distB="0" distL="0" distR="0" wp14:anchorId="385410B5" wp14:editId="52AAC0B6">
            <wp:extent cx="4876800" cy="5564977"/>
            <wp:effectExtent l="0" t="0" r="0" b="0"/>
            <wp:docPr id="712213255" name="Picture 1" descr="A bag of laundry deterg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213255" name="Picture 1" descr="A bag of laundry detergent&#10;&#10;Description automatically generated"/>
                    <pic:cNvPicPr/>
                  </pic:nvPicPr>
                  <pic:blipFill>
                    <a:blip r:embed="rId7"/>
                    <a:stretch>
                      <a:fillRect/>
                    </a:stretch>
                  </pic:blipFill>
                  <pic:spPr>
                    <a:xfrm>
                      <a:off x="0" y="0"/>
                      <a:ext cx="4891160" cy="5581363"/>
                    </a:xfrm>
                    <a:prstGeom prst="rect">
                      <a:avLst/>
                    </a:prstGeom>
                  </pic:spPr>
                </pic:pic>
              </a:graphicData>
            </a:graphic>
          </wp:inline>
        </w:drawing>
      </w:r>
    </w:p>
    <w:p w14:paraId="4257D031" w14:textId="6C1BB760" w:rsidR="00555BDA" w:rsidRDefault="00555BDA" w:rsidP="007F43EC"/>
    <w:p w14:paraId="235CF641" w14:textId="77777777" w:rsidR="00555BDA" w:rsidRDefault="00555BDA" w:rsidP="004F6BE6">
      <w:pPr>
        <w:rPr>
          <w:rFonts w:ascii="Arial" w:hAnsi="Arial" w:cs="Arial"/>
        </w:rPr>
      </w:pPr>
    </w:p>
    <w:p w14:paraId="141FFE6A" w14:textId="77777777" w:rsidR="0031679F" w:rsidRDefault="0031679F" w:rsidP="004F6BE6">
      <w:pPr>
        <w:rPr>
          <w:rFonts w:ascii="Arial" w:hAnsi="Arial" w:cs="Arial"/>
        </w:rPr>
      </w:pPr>
    </w:p>
    <w:p w14:paraId="1FD2EA2C" w14:textId="1736FE33" w:rsidR="0031679F" w:rsidRPr="004F6BE6" w:rsidRDefault="0031679F" w:rsidP="004F6BE6">
      <w:pPr>
        <w:rPr>
          <w:rFonts w:ascii="Arial" w:hAnsi="Arial" w:cs="Arial"/>
        </w:rPr>
      </w:pPr>
      <w:r>
        <w:rPr>
          <w:rFonts w:ascii="Arial" w:hAnsi="Arial" w:cs="Arial"/>
          <w:noProof/>
        </w:rPr>
        <w:lastRenderedPageBreak/>
        <w:drawing>
          <wp:inline distT="0" distB="0" distL="0" distR="0" wp14:anchorId="33C2989C" wp14:editId="7D7C26AA">
            <wp:extent cx="6858000" cy="6858000"/>
            <wp:effectExtent l="0" t="0" r="0" b="0"/>
            <wp:docPr id="1961425577" name="Picture 2" descr="A close-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425577" name="Picture 2" descr="A close-up of a logo&#10;&#10;Description automatically generated"/>
                    <pic:cNvPicPr/>
                  </pic:nvPicPr>
                  <pic:blipFill>
                    <a:blip r:embed="rId8"/>
                    <a:stretch>
                      <a:fillRect/>
                    </a:stretch>
                  </pic:blipFill>
                  <pic:spPr>
                    <a:xfrm>
                      <a:off x="0" y="0"/>
                      <a:ext cx="6858000" cy="6858000"/>
                    </a:xfrm>
                    <a:prstGeom prst="rect">
                      <a:avLst/>
                    </a:prstGeom>
                  </pic:spPr>
                </pic:pic>
              </a:graphicData>
            </a:graphic>
          </wp:inline>
        </w:drawing>
      </w:r>
    </w:p>
    <w:sectPr w:rsidR="0031679F" w:rsidRPr="004F6BE6" w:rsidSect="00174481">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445F5E" w14:textId="77777777" w:rsidR="003904ED" w:rsidRDefault="003904ED" w:rsidP="00A92E4A">
      <w:r>
        <w:separator/>
      </w:r>
    </w:p>
  </w:endnote>
  <w:endnote w:type="continuationSeparator" w:id="0">
    <w:p w14:paraId="226D48F2" w14:textId="77777777" w:rsidR="003904ED" w:rsidRDefault="003904ED" w:rsidP="00A92E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EA45AD" w14:textId="77777777" w:rsidR="003904ED" w:rsidRDefault="003904ED" w:rsidP="00A92E4A">
      <w:r>
        <w:separator/>
      </w:r>
    </w:p>
  </w:footnote>
  <w:footnote w:type="continuationSeparator" w:id="0">
    <w:p w14:paraId="1096C2BA" w14:textId="77777777" w:rsidR="003904ED" w:rsidRDefault="003904ED" w:rsidP="00A92E4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E46724"/>
    <w:multiLevelType w:val="hybridMultilevel"/>
    <w:tmpl w:val="3C9EC21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A374DB1"/>
    <w:multiLevelType w:val="hybridMultilevel"/>
    <w:tmpl w:val="AA120D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CBA7DD2"/>
    <w:multiLevelType w:val="hybridMultilevel"/>
    <w:tmpl w:val="7624D91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3E7D0E7F"/>
    <w:multiLevelType w:val="hybridMultilevel"/>
    <w:tmpl w:val="822C60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0436F69"/>
    <w:multiLevelType w:val="multilevel"/>
    <w:tmpl w:val="BD004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55667F10"/>
    <w:multiLevelType w:val="multilevel"/>
    <w:tmpl w:val="A8E6F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28E3843"/>
    <w:multiLevelType w:val="hybridMultilevel"/>
    <w:tmpl w:val="ADD68E50"/>
    <w:lvl w:ilvl="0" w:tplc="0409000B">
      <w:start w:val="1"/>
      <w:numFmt w:val="bullet"/>
      <w:lvlText w:val=""/>
      <w:lvlJc w:val="left"/>
      <w:pPr>
        <w:tabs>
          <w:tab w:val="num" w:pos="720"/>
        </w:tabs>
        <w:ind w:left="720" w:hanging="360"/>
      </w:pPr>
      <w:rPr>
        <w:rFonts w:ascii="Wingdings" w:hAnsi="Wingdings" w:hint="default"/>
      </w:rPr>
    </w:lvl>
    <w:lvl w:ilvl="1" w:tplc="12F49914">
      <w:start w:val="11"/>
      <w:numFmt w:val="bullet"/>
      <w:lvlText w:val="-"/>
      <w:lvlJc w:val="left"/>
      <w:pPr>
        <w:tabs>
          <w:tab w:val="num" w:pos="1800"/>
        </w:tabs>
        <w:ind w:left="1800" w:hanging="720"/>
      </w:pPr>
      <w:rPr>
        <w:rFonts w:ascii="Arial" w:eastAsia="Times New Roman" w:hAnsi="Arial"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66B735E5"/>
    <w:multiLevelType w:val="hybridMultilevel"/>
    <w:tmpl w:val="A4D4CDF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515876688">
    <w:abstractNumId w:val="6"/>
  </w:num>
  <w:num w:numId="2" w16cid:durableId="1521160585">
    <w:abstractNumId w:val="0"/>
  </w:num>
  <w:num w:numId="3" w16cid:durableId="179049483">
    <w:abstractNumId w:val="7"/>
  </w:num>
  <w:num w:numId="4" w16cid:durableId="1339389213">
    <w:abstractNumId w:val="4"/>
  </w:num>
  <w:num w:numId="5" w16cid:durableId="1536967417">
    <w:abstractNumId w:val="3"/>
  </w:num>
  <w:num w:numId="6" w16cid:durableId="1306816652">
    <w:abstractNumId w:val="1"/>
  </w:num>
  <w:num w:numId="7" w16cid:durableId="1903826481">
    <w:abstractNumId w:val="5"/>
  </w:num>
  <w:num w:numId="8" w16cid:durableId="148434854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4"/>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A17CC"/>
    <w:rsid w:val="000101FB"/>
    <w:rsid w:val="00013B88"/>
    <w:rsid w:val="00022A1E"/>
    <w:rsid w:val="00022D6D"/>
    <w:rsid w:val="00023678"/>
    <w:rsid w:val="00023DA0"/>
    <w:rsid w:val="0003542E"/>
    <w:rsid w:val="00044238"/>
    <w:rsid w:val="00052C27"/>
    <w:rsid w:val="00056C00"/>
    <w:rsid w:val="00084BE8"/>
    <w:rsid w:val="00086453"/>
    <w:rsid w:val="00091DDC"/>
    <w:rsid w:val="00096C30"/>
    <w:rsid w:val="000A2ECC"/>
    <w:rsid w:val="000B0608"/>
    <w:rsid w:val="000B36EA"/>
    <w:rsid w:val="000B388A"/>
    <w:rsid w:val="000E4512"/>
    <w:rsid w:val="0010193F"/>
    <w:rsid w:val="0010334B"/>
    <w:rsid w:val="001104F9"/>
    <w:rsid w:val="00112E7D"/>
    <w:rsid w:val="00123AAB"/>
    <w:rsid w:val="001253F3"/>
    <w:rsid w:val="00127C1A"/>
    <w:rsid w:val="001308B2"/>
    <w:rsid w:val="00154125"/>
    <w:rsid w:val="0016023D"/>
    <w:rsid w:val="00161CAE"/>
    <w:rsid w:val="00174481"/>
    <w:rsid w:val="00185017"/>
    <w:rsid w:val="001A3ADC"/>
    <w:rsid w:val="001A7660"/>
    <w:rsid w:val="001B1491"/>
    <w:rsid w:val="001B4C55"/>
    <w:rsid w:val="001C1E61"/>
    <w:rsid w:val="001C2F1C"/>
    <w:rsid w:val="001C4C58"/>
    <w:rsid w:val="001C5672"/>
    <w:rsid w:val="001C7840"/>
    <w:rsid w:val="001E288D"/>
    <w:rsid w:val="001E6C31"/>
    <w:rsid w:val="001E6D60"/>
    <w:rsid w:val="001F675A"/>
    <w:rsid w:val="0021567D"/>
    <w:rsid w:val="00216BC9"/>
    <w:rsid w:val="00217F91"/>
    <w:rsid w:val="00220240"/>
    <w:rsid w:val="00221ADC"/>
    <w:rsid w:val="00224054"/>
    <w:rsid w:val="0023065C"/>
    <w:rsid w:val="00240FC7"/>
    <w:rsid w:val="00245B93"/>
    <w:rsid w:val="00246971"/>
    <w:rsid w:val="002549DA"/>
    <w:rsid w:val="00255461"/>
    <w:rsid w:val="00266183"/>
    <w:rsid w:val="0027411B"/>
    <w:rsid w:val="00277DDC"/>
    <w:rsid w:val="002935DC"/>
    <w:rsid w:val="002A01E8"/>
    <w:rsid w:val="002A17CC"/>
    <w:rsid w:val="002B5EA1"/>
    <w:rsid w:val="002B6455"/>
    <w:rsid w:val="002E4F0E"/>
    <w:rsid w:val="002E7265"/>
    <w:rsid w:val="002F3806"/>
    <w:rsid w:val="002F40B6"/>
    <w:rsid w:val="0030106D"/>
    <w:rsid w:val="00302C6A"/>
    <w:rsid w:val="00315D69"/>
    <w:rsid w:val="0031679F"/>
    <w:rsid w:val="00324048"/>
    <w:rsid w:val="003275F8"/>
    <w:rsid w:val="0032770B"/>
    <w:rsid w:val="00327C7F"/>
    <w:rsid w:val="00333CD4"/>
    <w:rsid w:val="00336417"/>
    <w:rsid w:val="00340C75"/>
    <w:rsid w:val="00341B23"/>
    <w:rsid w:val="00342B8D"/>
    <w:rsid w:val="00344614"/>
    <w:rsid w:val="00350876"/>
    <w:rsid w:val="00355AC3"/>
    <w:rsid w:val="00360163"/>
    <w:rsid w:val="00360861"/>
    <w:rsid w:val="00363083"/>
    <w:rsid w:val="00365F9B"/>
    <w:rsid w:val="00385190"/>
    <w:rsid w:val="00387A69"/>
    <w:rsid w:val="003904ED"/>
    <w:rsid w:val="00390D97"/>
    <w:rsid w:val="003A2D31"/>
    <w:rsid w:val="003A5FD5"/>
    <w:rsid w:val="003A6196"/>
    <w:rsid w:val="003B223E"/>
    <w:rsid w:val="003B35D9"/>
    <w:rsid w:val="003B77C8"/>
    <w:rsid w:val="003D0FD9"/>
    <w:rsid w:val="003D7A24"/>
    <w:rsid w:val="00402509"/>
    <w:rsid w:val="00406FF6"/>
    <w:rsid w:val="004157C3"/>
    <w:rsid w:val="00420A78"/>
    <w:rsid w:val="0042142B"/>
    <w:rsid w:val="00425802"/>
    <w:rsid w:val="00441F3B"/>
    <w:rsid w:val="00444838"/>
    <w:rsid w:val="00454340"/>
    <w:rsid w:val="00474B4E"/>
    <w:rsid w:val="004915B3"/>
    <w:rsid w:val="004944AD"/>
    <w:rsid w:val="00496CDE"/>
    <w:rsid w:val="004B1188"/>
    <w:rsid w:val="004B3C4E"/>
    <w:rsid w:val="004D09DF"/>
    <w:rsid w:val="004D1B41"/>
    <w:rsid w:val="004D39FD"/>
    <w:rsid w:val="004D5204"/>
    <w:rsid w:val="004E2EDE"/>
    <w:rsid w:val="004E3FA1"/>
    <w:rsid w:val="004E401D"/>
    <w:rsid w:val="004E55A6"/>
    <w:rsid w:val="004F1C8C"/>
    <w:rsid w:val="004F6BE6"/>
    <w:rsid w:val="00511970"/>
    <w:rsid w:val="005160F4"/>
    <w:rsid w:val="005167C9"/>
    <w:rsid w:val="00523903"/>
    <w:rsid w:val="00533DD6"/>
    <w:rsid w:val="00536278"/>
    <w:rsid w:val="005373F1"/>
    <w:rsid w:val="00555BDA"/>
    <w:rsid w:val="00563895"/>
    <w:rsid w:val="005672DF"/>
    <w:rsid w:val="005928CD"/>
    <w:rsid w:val="005A28F8"/>
    <w:rsid w:val="005B2F5F"/>
    <w:rsid w:val="005B301D"/>
    <w:rsid w:val="005C1663"/>
    <w:rsid w:val="005C32CB"/>
    <w:rsid w:val="005C7023"/>
    <w:rsid w:val="005E65F2"/>
    <w:rsid w:val="005E7FE7"/>
    <w:rsid w:val="005F0A71"/>
    <w:rsid w:val="005F3979"/>
    <w:rsid w:val="005F74CE"/>
    <w:rsid w:val="00603686"/>
    <w:rsid w:val="00607E13"/>
    <w:rsid w:val="00615819"/>
    <w:rsid w:val="00623D45"/>
    <w:rsid w:val="0062755A"/>
    <w:rsid w:val="00630218"/>
    <w:rsid w:val="00653B2F"/>
    <w:rsid w:val="006564C5"/>
    <w:rsid w:val="00672D3C"/>
    <w:rsid w:val="00674601"/>
    <w:rsid w:val="00676442"/>
    <w:rsid w:val="00676EF1"/>
    <w:rsid w:val="00697E4E"/>
    <w:rsid w:val="006B184D"/>
    <w:rsid w:val="006D6744"/>
    <w:rsid w:val="006E03C7"/>
    <w:rsid w:val="006F0603"/>
    <w:rsid w:val="006F4F38"/>
    <w:rsid w:val="007107F8"/>
    <w:rsid w:val="00715201"/>
    <w:rsid w:val="00717477"/>
    <w:rsid w:val="007239FC"/>
    <w:rsid w:val="0072433D"/>
    <w:rsid w:val="007410CB"/>
    <w:rsid w:val="00756B34"/>
    <w:rsid w:val="00760482"/>
    <w:rsid w:val="00764F18"/>
    <w:rsid w:val="00765207"/>
    <w:rsid w:val="00766029"/>
    <w:rsid w:val="007719B0"/>
    <w:rsid w:val="00784EC1"/>
    <w:rsid w:val="0078579D"/>
    <w:rsid w:val="007B0DBF"/>
    <w:rsid w:val="007B583C"/>
    <w:rsid w:val="007D049D"/>
    <w:rsid w:val="007D3ADB"/>
    <w:rsid w:val="007E480C"/>
    <w:rsid w:val="007F43EC"/>
    <w:rsid w:val="007F5BA9"/>
    <w:rsid w:val="007F7A42"/>
    <w:rsid w:val="00802488"/>
    <w:rsid w:val="008033DA"/>
    <w:rsid w:val="008040BD"/>
    <w:rsid w:val="00805B55"/>
    <w:rsid w:val="00825643"/>
    <w:rsid w:val="008315CF"/>
    <w:rsid w:val="00831C86"/>
    <w:rsid w:val="00832460"/>
    <w:rsid w:val="00843905"/>
    <w:rsid w:val="00845369"/>
    <w:rsid w:val="008542B9"/>
    <w:rsid w:val="008617C6"/>
    <w:rsid w:val="0086614F"/>
    <w:rsid w:val="00876EF6"/>
    <w:rsid w:val="00895BFF"/>
    <w:rsid w:val="008A25E3"/>
    <w:rsid w:val="008C57F3"/>
    <w:rsid w:val="008E5B2F"/>
    <w:rsid w:val="009039F0"/>
    <w:rsid w:val="00912394"/>
    <w:rsid w:val="009175E3"/>
    <w:rsid w:val="00920281"/>
    <w:rsid w:val="009427C7"/>
    <w:rsid w:val="00944A29"/>
    <w:rsid w:val="00946DAC"/>
    <w:rsid w:val="00962402"/>
    <w:rsid w:val="00962F80"/>
    <w:rsid w:val="0096721C"/>
    <w:rsid w:val="00972A99"/>
    <w:rsid w:val="00982986"/>
    <w:rsid w:val="009846EC"/>
    <w:rsid w:val="00984D4F"/>
    <w:rsid w:val="00987849"/>
    <w:rsid w:val="00991BB6"/>
    <w:rsid w:val="009C5C4B"/>
    <w:rsid w:val="009D0896"/>
    <w:rsid w:val="009D141D"/>
    <w:rsid w:val="009D4145"/>
    <w:rsid w:val="009E3DD1"/>
    <w:rsid w:val="009F0FC5"/>
    <w:rsid w:val="00A068AF"/>
    <w:rsid w:val="00A156EA"/>
    <w:rsid w:val="00A323F2"/>
    <w:rsid w:val="00A46A75"/>
    <w:rsid w:val="00A51026"/>
    <w:rsid w:val="00A512AC"/>
    <w:rsid w:val="00A74A80"/>
    <w:rsid w:val="00A77DC4"/>
    <w:rsid w:val="00A8127D"/>
    <w:rsid w:val="00A84E6E"/>
    <w:rsid w:val="00A87779"/>
    <w:rsid w:val="00A9183B"/>
    <w:rsid w:val="00A92E4A"/>
    <w:rsid w:val="00AA5DF6"/>
    <w:rsid w:val="00AE411C"/>
    <w:rsid w:val="00AF3D00"/>
    <w:rsid w:val="00AF3E99"/>
    <w:rsid w:val="00B01494"/>
    <w:rsid w:val="00B12736"/>
    <w:rsid w:val="00B15A61"/>
    <w:rsid w:val="00B42A19"/>
    <w:rsid w:val="00B5732B"/>
    <w:rsid w:val="00B700C6"/>
    <w:rsid w:val="00B719A1"/>
    <w:rsid w:val="00B72C15"/>
    <w:rsid w:val="00B77AAA"/>
    <w:rsid w:val="00B84B15"/>
    <w:rsid w:val="00B86A31"/>
    <w:rsid w:val="00BA17A2"/>
    <w:rsid w:val="00BA6393"/>
    <w:rsid w:val="00BA6C76"/>
    <w:rsid w:val="00BD36CF"/>
    <w:rsid w:val="00BE3778"/>
    <w:rsid w:val="00BF25C3"/>
    <w:rsid w:val="00BF511B"/>
    <w:rsid w:val="00BF5E1D"/>
    <w:rsid w:val="00C06BBC"/>
    <w:rsid w:val="00C16477"/>
    <w:rsid w:val="00C17E82"/>
    <w:rsid w:val="00C23071"/>
    <w:rsid w:val="00C27D97"/>
    <w:rsid w:val="00C53A08"/>
    <w:rsid w:val="00C662C5"/>
    <w:rsid w:val="00C67579"/>
    <w:rsid w:val="00C67A58"/>
    <w:rsid w:val="00C70260"/>
    <w:rsid w:val="00C71C79"/>
    <w:rsid w:val="00C74A1B"/>
    <w:rsid w:val="00C74C8C"/>
    <w:rsid w:val="00C83D74"/>
    <w:rsid w:val="00C978E5"/>
    <w:rsid w:val="00CB2D55"/>
    <w:rsid w:val="00CF4F86"/>
    <w:rsid w:val="00D0068A"/>
    <w:rsid w:val="00D0084B"/>
    <w:rsid w:val="00D02A05"/>
    <w:rsid w:val="00D06CF3"/>
    <w:rsid w:val="00D13EC8"/>
    <w:rsid w:val="00D1455E"/>
    <w:rsid w:val="00D34D6A"/>
    <w:rsid w:val="00D45B77"/>
    <w:rsid w:val="00D56A43"/>
    <w:rsid w:val="00D80FA8"/>
    <w:rsid w:val="00D868A5"/>
    <w:rsid w:val="00D90EB2"/>
    <w:rsid w:val="00DB0A05"/>
    <w:rsid w:val="00DB32C2"/>
    <w:rsid w:val="00DC622F"/>
    <w:rsid w:val="00DD2BE3"/>
    <w:rsid w:val="00DD6532"/>
    <w:rsid w:val="00DE1B03"/>
    <w:rsid w:val="00DE2E01"/>
    <w:rsid w:val="00DF0E72"/>
    <w:rsid w:val="00DF60C6"/>
    <w:rsid w:val="00E11132"/>
    <w:rsid w:val="00E244EC"/>
    <w:rsid w:val="00E25C3D"/>
    <w:rsid w:val="00E34AAE"/>
    <w:rsid w:val="00E350A0"/>
    <w:rsid w:val="00E37247"/>
    <w:rsid w:val="00E3770A"/>
    <w:rsid w:val="00E43634"/>
    <w:rsid w:val="00E50B29"/>
    <w:rsid w:val="00E5553F"/>
    <w:rsid w:val="00E56E61"/>
    <w:rsid w:val="00E70F53"/>
    <w:rsid w:val="00E74806"/>
    <w:rsid w:val="00E82643"/>
    <w:rsid w:val="00E911CE"/>
    <w:rsid w:val="00E9572E"/>
    <w:rsid w:val="00EA50E4"/>
    <w:rsid w:val="00EC67AD"/>
    <w:rsid w:val="00EC70B6"/>
    <w:rsid w:val="00ED1685"/>
    <w:rsid w:val="00EE2978"/>
    <w:rsid w:val="00EE5C99"/>
    <w:rsid w:val="00EF5C24"/>
    <w:rsid w:val="00EF7372"/>
    <w:rsid w:val="00F00003"/>
    <w:rsid w:val="00F10BEA"/>
    <w:rsid w:val="00F1221E"/>
    <w:rsid w:val="00F26045"/>
    <w:rsid w:val="00F33975"/>
    <w:rsid w:val="00F34CC4"/>
    <w:rsid w:val="00F664B4"/>
    <w:rsid w:val="00F67F65"/>
    <w:rsid w:val="00F7321F"/>
    <w:rsid w:val="00F813F4"/>
    <w:rsid w:val="00F911BA"/>
    <w:rsid w:val="00F913ED"/>
    <w:rsid w:val="00F918FE"/>
    <w:rsid w:val="00F93775"/>
    <w:rsid w:val="00F9687A"/>
    <w:rsid w:val="00FA1F1D"/>
    <w:rsid w:val="00FA5502"/>
    <w:rsid w:val="00FA7783"/>
    <w:rsid w:val="00FB439B"/>
    <w:rsid w:val="00FC1039"/>
    <w:rsid w:val="00FC2A66"/>
    <w:rsid w:val="00FC4459"/>
    <w:rsid w:val="00FE13BB"/>
    <w:rsid w:val="00FF0C99"/>
    <w:rsid w:val="00FF3112"/>
    <w:rsid w:val="00FF3487"/>
    <w:rsid w:val="00FF4193"/>
    <w:rsid w:val="00FF5D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0DA5BC9"/>
  <w15:docId w15:val="{E9528AF0-455E-4584-8317-7983C739DB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511B"/>
    <w:rPr>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341B23"/>
    <w:rPr>
      <w:rFonts w:cs="Times New Roman"/>
      <w:color w:val="0000FF"/>
      <w:u w:val="single"/>
    </w:rPr>
  </w:style>
  <w:style w:type="paragraph" w:styleId="ListParagraph">
    <w:name w:val="List Paragraph"/>
    <w:basedOn w:val="Normal"/>
    <w:uiPriority w:val="34"/>
    <w:qFormat/>
    <w:rsid w:val="000E4512"/>
    <w:pPr>
      <w:ind w:left="720"/>
      <w:contextualSpacing/>
    </w:pPr>
  </w:style>
  <w:style w:type="character" w:customStyle="1" w:styleId="apple-converted-space">
    <w:name w:val="apple-converted-space"/>
    <w:basedOn w:val="DefaultParagraphFont"/>
    <w:rsid w:val="00912394"/>
  </w:style>
  <w:style w:type="character" w:styleId="Strong">
    <w:name w:val="Strong"/>
    <w:basedOn w:val="DefaultParagraphFont"/>
    <w:uiPriority w:val="22"/>
    <w:qFormat/>
    <w:locked/>
    <w:rsid w:val="00BD36CF"/>
    <w:rPr>
      <w:b/>
      <w:bCs/>
    </w:rPr>
  </w:style>
  <w:style w:type="paragraph" w:styleId="BalloonText">
    <w:name w:val="Balloon Text"/>
    <w:basedOn w:val="Normal"/>
    <w:link w:val="BalloonTextChar"/>
    <w:uiPriority w:val="99"/>
    <w:semiHidden/>
    <w:unhideWhenUsed/>
    <w:rsid w:val="008315CF"/>
    <w:rPr>
      <w:rFonts w:ascii="Tahoma" w:hAnsi="Tahoma" w:cs="Tahoma"/>
      <w:sz w:val="16"/>
      <w:szCs w:val="16"/>
    </w:rPr>
  </w:style>
  <w:style w:type="character" w:customStyle="1" w:styleId="BalloonTextChar">
    <w:name w:val="Balloon Text Char"/>
    <w:basedOn w:val="DefaultParagraphFont"/>
    <w:link w:val="BalloonText"/>
    <w:uiPriority w:val="99"/>
    <w:semiHidden/>
    <w:rsid w:val="008315CF"/>
    <w:rPr>
      <w:rFonts w:ascii="Tahoma" w:hAnsi="Tahoma" w:cs="Tahoma"/>
      <w:sz w:val="16"/>
      <w:szCs w:val="16"/>
    </w:rPr>
  </w:style>
  <w:style w:type="paragraph" w:styleId="Header">
    <w:name w:val="header"/>
    <w:basedOn w:val="Normal"/>
    <w:link w:val="HeaderChar"/>
    <w:uiPriority w:val="99"/>
    <w:unhideWhenUsed/>
    <w:rsid w:val="00A92E4A"/>
    <w:pPr>
      <w:tabs>
        <w:tab w:val="center" w:pos="4680"/>
        <w:tab w:val="right" w:pos="9360"/>
      </w:tabs>
    </w:pPr>
  </w:style>
  <w:style w:type="character" w:customStyle="1" w:styleId="HeaderChar">
    <w:name w:val="Header Char"/>
    <w:basedOn w:val="DefaultParagraphFont"/>
    <w:link w:val="Header"/>
    <w:uiPriority w:val="99"/>
    <w:rsid w:val="00A92E4A"/>
    <w:rPr>
      <w:sz w:val="20"/>
      <w:szCs w:val="20"/>
    </w:rPr>
  </w:style>
  <w:style w:type="paragraph" w:styleId="Footer">
    <w:name w:val="footer"/>
    <w:basedOn w:val="Normal"/>
    <w:link w:val="FooterChar"/>
    <w:uiPriority w:val="99"/>
    <w:unhideWhenUsed/>
    <w:rsid w:val="00A92E4A"/>
    <w:pPr>
      <w:tabs>
        <w:tab w:val="center" w:pos="4680"/>
        <w:tab w:val="right" w:pos="9360"/>
      </w:tabs>
    </w:pPr>
  </w:style>
  <w:style w:type="character" w:customStyle="1" w:styleId="FooterChar">
    <w:name w:val="Footer Char"/>
    <w:basedOn w:val="DefaultParagraphFont"/>
    <w:link w:val="Footer"/>
    <w:uiPriority w:val="99"/>
    <w:rsid w:val="00A92E4A"/>
    <w:rPr>
      <w:sz w:val="20"/>
      <w:szCs w:val="20"/>
    </w:rPr>
  </w:style>
  <w:style w:type="character" w:styleId="FollowedHyperlink">
    <w:name w:val="FollowedHyperlink"/>
    <w:basedOn w:val="DefaultParagraphFont"/>
    <w:uiPriority w:val="99"/>
    <w:semiHidden/>
    <w:unhideWhenUsed/>
    <w:rsid w:val="00843905"/>
    <w:rPr>
      <w:color w:val="800080" w:themeColor="followedHyperlink"/>
      <w:u w:val="single"/>
    </w:rPr>
  </w:style>
  <w:style w:type="character" w:customStyle="1" w:styleId="a-list-item">
    <w:name w:val="a-list-item"/>
    <w:basedOn w:val="DefaultParagraphFont"/>
    <w:rsid w:val="00F0000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5852670">
      <w:marLeft w:val="0"/>
      <w:marRight w:val="0"/>
      <w:marTop w:val="0"/>
      <w:marBottom w:val="0"/>
      <w:divBdr>
        <w:top w:val="none" w:sz="0" w:space="0" w:color="auto"/>
        <w:left w:val="none" w:sz="0" w:space="0" w:color="auto"/>
        <w:bottom w:val="none" w:sz="0" w:space="0" w:color="auto"/>
        <w:right w:val="none" w:sz="0" w:space="0" w:color="auto"/>
      </w:divBdr>
    </w:div>
    <w:div w:id="465852671">
      <w:marLeft w:val="0"/>
      <w:marRight w:val="0"/>
      <w:marTop w:val="0"/>
      <w:marBottom w:val="0"/>
      <w:divBdr>
        <w:top w:val="none" w:sz="0" w:space="0" w:color="auto"/>
        <w:left w:val="none" w:sz="0" w:space="0" w:color="auto"/>
        <w:bottom w:val="none" w:sz="0" w:space="0" w:color="auto"/>
        <w:right w:val="none" w:sz="0" w:space="0" w:color="auto"/>
      </w:divBdr>
      <w:divsChild>
        <w:div w:id="465852669">
          <w:marLeft w:val="0"/>
          <w:marRight w:val="0"/>
          <w:marTop w:val="0"/>
          <w:marBottom w:val="0"/>
          <w:divBdr>
            <w:top w:val="none" w:sz="0" w:space="0" w:color="auto"/>
            <w:left w:val="none" w:sz="0" w:space="0" w:color="auto"/>
            <w:bottom w:val="none" w:sz="0" w:space="0" w:color="auto"/>
            <w:right w:val="none" w:sz="0" w:space="0" w:color="auto"/>
          </w:divBdr>
        </w:div>
      </w:divsChild>
    </w:div>
    <w:div w:id="875049212">
      <w:bodyDiv w:val="1"/>
      <w:marLeft w:val="0"/>
      <w:marRight w:val="0"/>
      <w:marTop w:val="0"/>
      <w:marBottom w:val="0"/>
      <w:divBdr>
        <w:top w:val="none" w:sz="0" w:space="0" w:color="auto"/>
        <w:left w:val="none" w:sz="0" w:space="0" w:color="auto"/>
        <w:bottom w:val="none" w:sz="0" w:space="0" w:color="auto"/>
        <w:right w:val="none" w:sz="0" w:space="0" w:color="auto"/>
      </w:divBdr>
    </w:div>
    <w:div w:id="20426303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3</Pages>
  <Words>311</Words>
  <Characters>1778</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Brand</vt:lpstr>
    </vt:vector>
  </TitlesOfParts>
  <Company>Novartis</Company>
  <LinksUpToDate>false</LinksUpToDate>
  <CharactersWithSpaces>2085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Brand</dc:title>
  <dc:creator>burkeke2</dc:creator>
  <cp:lastModifiedBy>Ken Burkeen</cp:lastModifiedBy>
  <cp:revision>2</cp:revision>
  <dcterms:created xsi:type="dcterms:W3CDTF">2024-03-11T18:01:00Z</dcterms:created>
  <dcterms:modified xsi:type="dcterms:W3CDTF">2024-03-11T18:01:00Z</dcterms:modified>
</cp:coreProperties>
</file>